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D9" w:rsidRDefault="003B52D9" w:rsidP="000D1E2D">
      <w:pPr>
        <w:jc w:val="center"/>
        <w:rPr>
          <w:rFonts w:ascii="Gisha" w:hAnsi="Gisha" w:cs="Gisha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2400300" cy="883687"/>
            <wp:effectExtent l="0" t="0" r="0" b="0"/>
            <wp:docPr id="1" name="Image 1" descr="RÃ©sultat de recherche d'images pour &quot;laicitÃ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aicitÃ©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31" cy="88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E2D" w:rsidRDefault="000D1E2D" w:rsidP="000D1E2D">
      <w:pPr>
        <w:jc w:val="center"/>
        <w:rPr>
          <w:rFonts w:ascii="Gisha" w:hAnsi="Gisha" w:cs="Gisha"/>
        </w:rPr>
      </w:pPr>
      <w:r w:rsidRPr="000D1E2D">
        <w:rPr>
          <w:rFonts w:ascii="Gisha" w:hAnsi="Gisha" w:cs="Gisha"/>
        </w:rPr>
        <w:t>Déroulé de la formation</w:t>
      </w:r>
    </w:p>
    <w:p w:rsidR="008A6D4B" w:rsidRPr="000D1E2D" w:rsidRDefault="000D1E2D" w:rsidP="000D1E2D">
      <w:pPr>
        <w:jc w:val="center"/>
        <w:rPr>
          <w:rFonts w:ascii="Gisha" w:hAnsi="Gisha" w:cs="Gisha"/>
        </w:rPr>
      </w:pPr>
      <w:r w:rsidRPr="000D1E2D">
        <w:rPr>
          <w:rFonts w:ascii="Gisha" w:hAnsi="Gisha" w:cs="Gisha"/>
        </w:rPr>
        <w:t xml:space="preserve"> Laïcité et Valeurs de la République</w:t>
      </w:r>
    </w:p>
    <w:p w:rsidR="000D1E2D" w:rsidRPr="007B6944" w:rsidRDefault="007B6944" w:rsidP="007B6944">
      <w:pPr>
        <w:rPr>
          <w:rFonts w:ascii="Gisha" w:hAnsi="Gisha" w:cs="Gisha"/>
        </w:rPr>
      </w:pPr>
      <w:r w:rsidRPr="007B6944">
        <w:rPr>
          <w:rFonts w:ascii="Gisha" w:hAnsi="Gisha" w:cs="Gisha"/>
        </w:rPr>
        <w:t>OBJECTIFS DE LA FORMATION :</w:t>
      </w:r>
    </w:p>
    <w:p w:rsidR="007B6944" w:rsidRPr="007B6944" w:rsidRDefault="007B6944" w:rsidP="007B6944">
      <w:pPr>
        <w:rPr>
          <w:rFonts w:ascii="Gisha" w:hAnsi="Gisha" w:cs="Gisha"/>
          <w:sz w:val="20"/>
          <w:szCs w:val="20"/>
        </w:rPr>
      </w:pPr>
      <w:r w:rsidRPr="007B6944">
        <w:rPr>
          <w:rFonts w:ascii="Gisha" w:hAnsi="Gisha" w:cs="Gisha"/>
          <w:sz w:val="20"/>
          <w:szCs w:val="20"/>
        </w:rPr>
        <w:t>Destinée à des acteurs de terrain, en contact direct avec des publics, cette formation vise à répondre à vos besoins de qualification et d’accompagnement sur l’application du principe de laïcité dans les situations professionnelles que vous rencontrez / rencontrerez au quotidien.</w:t>
      </w:r>
    </w:p>
    <w:p w:rsidR="007B6944" w:rsidRPr="007B6944" w:rsidRDefault="007B6944" w:rsidP="007B6944">
      <w:pPr>
        <w:rPr>
          <w:rFonts w:ascii="Gisha" w:hAnsi="Gisha" w:cs="Gisha"/>
          <w:sz w:val="20"/>
          <w:szCs w:val="20"/>
        </w:rPr>
      </w:pPr>
      <w:r w:rsidRPr="007B6944">
        <w:rPr>
          <w:rFonts w:ascii="Gisha" w:hAnsi="Gisha" w:cs="Gisha"/>
          <w:sz w:val="20"/>
          <w:szCs w:val="20"/>
        </w:rPr>
        <w:t>A l’issue de cette formation, vous serez en capacité :</w:t>
      </w:r>
    </w:p>
    <w:p w:rsidR="007B6944" w:rsidRPr="007B6944" w:rsidRDefault="007B6944" w:rsidP="007B6944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rFonts w:ascii="Gisha" w:hAnsi="Gisha" w:cs="Gisha"/>
          <w:sz w:val="20"/>
          <w:szCs w:val="20"/>
        </w:rPr>
      </w:pPr>
      <w:r w:rsidRPr="007B6944">
        <w:rPr>
          <w:rFonts w:ascii="Gisha" w:hAnsi="Gisha" w:cs="Gisha"/>
          <w:sz w:val="20"/>
          <w:szCs w:val="20"/>
        </w:rPr>
        <w:t>D’adopter un positionnement adapté à votre situation professionnelle et au statut de vos associations / structures employeuses</w:t>
      </w:r>
    </w:p>
    <w:p w:rsidR="007B6944" w:rsidRPr="007B6944" w:rsidRDefault="007B6944" w:rsidP="007B6944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rFonts w:ascii="Gisha" w:hAnsi="Gisha" w:cs="Gisha"/>
          <w:sz w:val="20"/>
          <w:szCs w:val="20"/>
        </w:rPr>
      </w:pPr>
      <w:r w:rsidRPr="007B6944">
        <w:rPr>
          <w:rFonts w:ascii="Gisha" w:hAnsi="Gisha" w:cs="Gisha"/>
          <w:sz w:val="20"/>
          <w:szCs w:val="20"/>
        </w:rPr>
        <w:t>D’apporter des réponses claires aux demandes et situations rencontrées dans l’exercice de vos fonctions, fondées sur le droit en matière de respect des principes de laïcité et de non-discrimination, dans une logique de dialogue avec les populations</w:t>
      </w:r>
    </w:p>
    <w:p w:rsidR="007B6944" w:rsidRPr="007B6944" w:rsidRDefault="007B6944" w:rsidP="007B6944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rFonts w:ascii="Gisha" w:hAnsi="Gisha" w:cs="Gisha"/>
          <w:sz w:val="20"/>
          <w:szCs w:val="20"/>
        </w:rPr>
      </w:pPr>
      <w:r w:rsidRPr="007B6944">
        <w:rPr>
          <w:rFonts w:ascii="Gisha" w:hAnsi="Gisha" w:cs="Gisha"/>
          <w:sz w:val="20"/>
          <w:szCs w:val="20"/>
        </w:rPr>
        <w:t>D’ acquérir des repères historiques et les références juridiques de base sur les valeurs de la République et le principe de laïcité</w:t>
      </w:r>
    </w:p>
    <w:p w:rsidR="007B6944" w:rsidRPr="007B6944" w:rsidRDefault="007B6944" w:rsidP="007B6944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rFonts w:ascii="Gisha" w:hAnsi="Gisha" w:cs="Gisha"/>
          <w:sz w:val="20"/>
          <w:szCs w:val="20"/>
        </w:rPr>
      </w:pPr>
      <w:r w:rsidRPr="007B6944">
        <w:rPr>
          <w:rFonts w:ascii="Gisha" w:hAnsi="Gisha" w:cs="Gisha"/>
          <w:sz w:val="20"/>
          <w:szCs w:val="20"/>
        </w:rPr>
        <w:t>De confronter, de manière bienveillante, vos pratiques professionnelles avec celles des autres participants</w:t>
      </w:r>
    </w:p>
    <w:p w:rsidR="007B6944" w:rsidRPr="007B6944" w:rsidRDefault="007B6944" w:rsidP="007B6944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rFonts w:ascii="Gisha" w:hAnsi="Gisha" w:cs="Gisha"/>
          <w:sz w:val="20"/>
          <w:szCs w:val="20"/>
        </w:rPr>
      </w:pPr>
      <w:r w:rsidRPr="007B6944">
        <w:rPr>
          <w:rFonts w:ascii="Gisha" w:hAnsi="Gisha" w:cs="Gisha"/>
          <w:sz w:val="20"/>
          <w:szCs w:val="20"/>
        </w:rPr>
        <w:t>De travailler sur des cas pratiques</w:t>
      </w:r>
      <w:r>
        <w:rPr>
          <w:rFonts w:ascii="Gisha" w:hAnsi="Gisha" w:cs="Gisha"/>
          <w:sz w:val="20"/>
          <w:szCs w:val="20"/>
        </w:rPr>
        <w:t xml:space="preserve"> en fonction de vos interrogations et vos situations professionnelles</w:t>
      </w:r>
    </w:p>
    <w:p w:rsidR="000D1E2D" w:rsidRDefault="000D1E2D" w:rsidP="007B6944"/>
    <w:p w:rsidR="000D1E2D" w:rsidRPr="007B6944" w:rsidRDefault="000D1E2D">
      <w:pPr>
        <w:rPr>
          <w:rFonts w:ascii="Broadway" w:hAnsi="Broadway"/>
          <w:sz w:val="20"/>
        </w:rPr>
      </w:pPr>
      <w:r w:rsidRPr="007B6944">
        <w:rPr>
          <w:rFonts w:ascii="Broadway" w:hAnsi="Broadway"/>
          <w:sz w:val="20"/>
        </w:rPr>
        <w:t>Jour 1 :</w:t>
      </w:r>
    </w:p>
    <w:p w:rsidR="000D1E2D" w:rsidRPr="007B6944" w:rsidRDefault="000D1E2D">
      <w:pPr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9h-9h30 : Accueil des participants</w:t>
      </w:r>
    </w:p>
    <w:p w:rsidR="000D1E2D" w:rsidRPr="007B6944" w:rsidRDefault="000D1E2D" w:rsidP="000D1E2D">
      <w:pPr>
        <w:pStyle w:val="Paragraphedeliste"/>
        <w:numPr>
          <w:ilvl w:val="0"/>
          <w:numId w:val="3"/>
        </w:numPr>
        <w:spacing w:after="0"/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Représentation de la laïcité</w:t>
      </w:r>
      <w:r w:rsidR="007B6944">
        <w:rPr>
          <w:rFonts w:ascii="Gisha" w:hAnsi="Gisha" w:cs="Gisha"/>
          <w:sz w:val="20"/>
        </w:rPr>
        <w:t> : Jeu des post-it /Ce que vous vous représentez de la laïcité</w:t>
      </w:r>
    </w:p>
    <w:p w:rsidR="000D1E2D" w:rsidRPr="007B6944" w:rsidRDefault="000D1E2D" w:rsidP="000D1E2D">
      <w:pPr>
        <w:pStyle w:val="Paragraphedeliste"/>
        <w:numPr>
          <w:ilvl w:val="0"/>
          <w:numId w:val="3"/>
        </w:numPr>
        <w:spacing w:after="0"/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Histoire de la laïcité et terminologie</w:t>
      </w:r>
      <w:r w:rsidR="007B6944">
        <w:rPr>
          <w:rFonts w:ascii="Gisha" w:hAnsi="Gisha" w:cs="Gisha"/>
          <w:sz w:val="20"/>
        </w:rPr>
        <w:t> : En bref, nous allons voir dans quel contexte s’est créé ce principe</w:t>
      </w:r>
    </w:p>
    <w:p w:rsidR="000D1E2D" w:rsidRPr="007B6944" w:rsidRDefault="000D1E2D" w:rsidP="000D1E2D">
      <w:pPr>
        <w:spacing w:after="0"/>
        <w:rPr>
          <w:rFonts w:ascii="Gisha" w:hAnsi="Gisha" w:cs="Gisha"/>
          <w:sz w:val="20"/>
        </w:rPr>
      </w:pPr>
    </w:p>
    <w:p w:rsidR="000D1E2D" w:rsidRPr="007B6944" w:rsidRDefault="000D1E2D" w:rsidP="000D1E2D">
      <w:pPr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12h -13h30 : Pause repas</w:t>
      </w:r>
    </w:p>
    <w:p w:rsidR="000D1E2D" w:rsidRPr="007B6944" w:rsidRDefault="000D1E2D" w:rsidP="000D1E2D">
      <w:pPr>
        <w:pStyle w:val="Paragraphedeliste"/>
        <w:numPr>
          <w:ilvl w:val="0"/>
          <w:numId w:val="3"/>
        </w:numPr>
        <w:spacing w:after="0"/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Approche juridique de la laïcité</w:t>
      </w:r>
      <w:r w:rsidR="007B6944">
        <w:rPr>
          <w:rFonts w:ascii="Gisha" w:hAnsi="Gisha" w:cs="Gisha"/>
          <w:sz w:val="20"/>
        </w:rPr>
        <w:t> : La laïcité, c’est pas sorcier, c’est une loi !!!</w:t>
      </w:r>
    </w:p>
    <w:p w:rsidR="000D1E2D" w:rsidRPr="007B6944" w:rsidRDefault="000D1E2D" w:rsidP="000D1E2D">
      <w:pPr>
        <w:pStyle w:val="Paragraphedeliste"/>
        <w:numPr>
          <w:ilvl w:val="0"/>
          <w:numId w:val="3"/>
        </w:numPr>
        <w:spacing w:after="0"/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Analyse des situations professionnelles</w:t>
      </w:r>
      <w:r w:rsidR="007B6944">
        <w:rPr>
          <w:rFonts w:ascii="Gisha" w:hAnsi="Gisha" w:cs="Gisha"/>
          <w:sz w:val="20"/>
        </w:rPr>
        <w:t> : Nous répondrons à vos situations particulières et vos réalités de terrain</w:t>
      </w:r>
    </w:p>
    <w:p w:rsidR="000D1E2D" w:rsidRPr="007B6944" w:rsidRDefault="000D1E2D" w:rsidP="007B6944">
      <w:pPr>
        <w:spacing w:after="0"/>
        <w:rPr>
          <w:rFonts w:ascii="Gisha" w:hAnsi="Gisha" w:cs="Gisha"/>
          <w:sz w:val="20"/>
        </w:rPr>
      </w:pPr>
    </w:p>
    <w:p w:rsidR="000D1E2D" w:rsidRPr="007B6944" w:rsidRDefault="000D1E2D" w:rsidP="000D1E2D">
      <w:pPr>
        <w:rPr>
          <w:rFonts w:ascii="Broadway" w:hAnsi="Broadway"/>
          <w:sz w:val="20"/>
        </w:rPr>
      </w:pPr>
      <w:r w:rsidRPr="007B6944">
        <w:rPr>
          <w:rFonts w:ascii="Broadway" w:hAnsi="Broadway"/>
          <w:sz w:val="20"/>
        </w:rPr>
        <w:t>Jour 2 :</w:t>
      </w:r>
    </w:p>
    <w:p w:rsidR="000D1E2D" w:rsidRPr="007B6944" w:rsidRDefault="000D1E2D" w:rsidP="000D1E2D">
      <w:pPr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9h- 9h30 : Accueil des participants</w:t>
      </w:r>
    </w:p>
    <w:p w:rsidR="000D1E2D" w:rsidRPr="007B6944" w:rsidRDefault="000D1E2D" w:rsidP="000D1E2D">
      <w:pPr>
        <w:pStyle w:val="Paragraphedeliste"/>
        <w:numPr>
          <w:ilvl w:val="0"/>
          <w:numId w:val="2"/>
        </w:numPr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Auto positionnement</w:t>
      </w:r>
      <w:r w:rsidR="007B6944">
        <w:rPr>
          <w:rFonts w:ascii="Gisha" w:hAnsi="Gisha" w:cs="Gisha"/>
          <w:sz w:val="20"/>
        </w:rPr>
        <w:t> : Il s’agit de faire le point sur les connaissances vues la veille</w:t>
      </w:r>
    </w:p>
    <w:p w:rsidR="000D1E2D" w:rsidRPr="007B6944" w:rsidRDefault="000D1E2D" w:rsidP="000D1E2D">
      <w:pPr>
        <w:pStyle w:val="Paragraphedeliste"/>
        <w:numPr>
          <w:ilvl w:val="0"/>
          <w:numId w:val="2"/>
        </w:numPr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Argumentation</w:t>
      </w:r>
      <w:r w:rsidR="007B6944">
        <w:rPr>
          <w:rFonts w:ascii="Gisha" w:hAnsi="Gisha" w:cs="Gisha"/>
          <w:sz w:val="20"/>
        </w:rPr>
        <w:t> : Identification des textes de loi pouvant répondre à vos problématiques</w:t>
      </w:r>
    </w:p>
    <w:p w:rsidR="000D1E2D" w:rsidRPr="007B6944" w:rsidRDefault="000D1E2D" w:rsidP="000D1E2D">
      <w:pPr>
        <w:pStyle w:val="Paragraphedeliste"/>
        <w:numPr>
          <w:ilvl w:val="0"/>
          <w:numId w:val="2"/>
        </w:numPr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Posture et communication</w:t>
      </w:r>
      <w:r w:rsidR="007B6944">
        <w:rPr>
          <w:rFonts w:ascii="Gisha" w:hAnsi="Gisha" w:cs="Gisha"/>
          <w:sz w:val="20"/>
        </w:rPr>
        <w:t> : Comment se positionner verbalement et favoriser un échange constructif</w:t>
      </w:r>
    </w:p>
    <w:p w:rsidR="000D1E2D" w:rsidRPr="007B6944" w:rsidRDefault="000D1E2D" w:rsidP="000D1E2D">
      <w:pPr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12h-13h30 Pause repas</w:t>
      </w:r>
    </w:p>
    <w:p w:rsidR="000D1E2D" w:rsidRPr="007B6944" w:rsidRDefault="000D1E2D" w:rsidP="000D1E2D">
      <w:pPr>
        <w:pStyle w:val="Paragraphedeliste"/>
        <w:numPr>
          <w:ilvl w:val="0"/>
          <w:numId w:val="2"/>
        </w:numPr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Cadre légal</w:t>
      </w:r>
      <w:r w:rsidR="007B6944">
        <w:rPr>
          <w:rFonts w:ascii="Gisha" w:hAnsi="Gisha" w:cs="Gisha"/>
          <w:sz w:val="20"/>
        </w:rPr>
        <w:t> : Espace public</w:t>
      </w:r>
    </w:p>
    <w:p w:rsidR="000D1E2D" w:rsidRPr="007B6944" w:rsidRDefault="000D1E2D" w:rsidP="000D1E2D">
      <w:pPr>
        <w:pStyle w:val="Paragraphedeliste"/>
        <w:numPr>
          <w:ilvl w:val="0"/>
          <w:numId w:val="2"/>
        </w:numPr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Jeux de rôles</w:t>
      </w:r>
      <w:r w:rsidR="007B6944">
        <w:rPr>
          <w:rFonts w:ascii="Gisha" w:hAnsi="Gisha" w:cs="Gisha"/>
          <w:sz w:val="20"/>
        </w:rPr>
        <w:t> : Apporter des réponses argumentées et appropriées à vos situations</w:t>
      </w:r>
    </w:p>
    <w:p w:rsidR="000D1E2D" w:rsidRPr="007B6944" w:rsidRDefault="000D1E2D" w:rsidP="007B6944">
      <w:pPr>
        <w:pStyle w:val="Paragraphedeliste"/>
        <w:numPr>
          <w:ilvl w:val="0"/>
          <w:numId w:val="2"/>
        </w:numPr>
        <w:rPr>
          <w:rFonts w:ascii="Gisha" w:hAnsi="Gisha" w:cs="Gisha"/>
          <w:sz w:val="20"/>
        </w:rPr>
      </w:pPr>
      <w:r w:rsidRPr="007B6944">
        <w:rPr>
          <w:rFonts w:ascii="Gisha" w:hAnsi="Gisha" w:cs="Gisha"/>
          <w:sz w:val="20"/>
        </w:rPr>
        <w:t>Clôture de la formation</w:t>
      </w:r>
      <w:r w:rsidR="007B6944" w:rsidRPr="007B6944">
        <w:rPr>
          <w:rFonts w:ascii="Gisha" w:hAnsi="Gisha" w:cs="Gisha"/>
          <w:sz w:val="20"/>
        </w:rPr>
        <w:t xml:space="preserve"> : Retour sur les deux jours </w:t>
      </w:r>
    </w:p>
    <w:sectPr w:rsidR="000D1E2D" w:rsidRPr="007B6944" w:rsidSect="007B694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2704"/>
    <w:multiLevelType w:val="hybridMultilevel"/>
    <w:tmpl w:val="64B038DC"/>
    <w:lvl w:ilvl="0" w:tplc="5434D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51DC"/>
    <w:multiLevelType w:val="hybridMultilevel"/>
    <w:tmpl w:val="6CD21452"/>
    <w:lvl w:ilvl="0" w:tplc="5434D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A7C90"/>
    <w:multiLevelType w:val="hybridMultilevel"/>
    <w:tmpl w:val="E342F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F78C6"/>
    <w:multiLevelType w:val="hybridMultilevel"/>
    <w:tmpl w:val="9FA02EBA"/>
    <w:lvl w:ilvl="0" w:tplc="0F9E7BE0">
      <w:numFmt w:val="bullet"/>
      <w:lvlText w:val="-"/>
      <w:lvlJc w:val="left"/>
      <w:pPr>
        <w:ind w:left="4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AA167AD"/>
    <w:multiLevelType w:val="hybridMultilevel"/>
    <w:tmpl w:val="3188A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32A9E"/>
    <w:multiLevelType w:val="hybridMultilevel"/>
    <w:tmpl w:val="00643338"/>
    <w:lvl w:ilvl="0" w:tplc="5434D34A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2D"/>
    <w:rsid w:val="000D1E2D"/>
    <w:rsid w:val="00281C6A"/>
    <w:rsid w:val="003B52D9"/>
    <w:rsid w:val="007B6944"/>
    <w:rsid w:val="00882688"/>
    <w:rsid w:val="00887F30"/>
    <w:rsid w:val="008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E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E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Redon</dc:creator>
  <cp:lastModifiedBy>Thibaud GENET</cp:lastModifiedBy>
  <cp:revision>2</cp:revision>
  <dcterms:created xsi:type="dcterms:W3CDTF">2021-11-16T18:42:00Z</dcterms:created>
  <dcterms:modified xsi:type="dcterms:W3CDTF">2021-11-16T18:42:00Z</dcterms:modified>
</cp:coreProperties>
</file>